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EC4" w:rsidRPr="0070124B" w:rsidRDefault="00466EC4" w:rsidP="00466EC4">
      <w:pPr>
        <w:spacing w:after="0"/>
        <w:jc w:val="center"/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</w:pPr>
      <w:r w:rsidRPr="0070124B"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  <w:t>Antoni Kluczko PROJEKT, ul. Królicza 8,15-534 Białystok</w:t>
      </w:r>
    </w:p>
    <w:p w:rsidR="00466EC4" w:rsidRPr="0070124B" w:rsidRDefault="00466EC4" w:rsidP="00466EC4">
      <w:pPr>
        <w:widowControl w:val="0"/>
        <w:suppressAutoHyphens/>
        <w:autoSpaceDN w:val="0"/>
        <w:spacing w:after="0"/>
        <w:jc w:val="center"/>
        <w:rPr>
          <w:rFonts w:ascii="Times New Roman" w:eastAsia="Lucida Sans Unicode" w:hAnsi="Times New Roman" w:cs="Times New Roman"/>
          <w:i/>
          <w:kern w:val="3"/>
          <w:sz w:val="18"/>
          <w:szCs w:val="18"/>
          <w:lang w:val="en-US" w:eastAsia="zh-CN" w:bidi="hi-IN"/>
        </w:rPr>
      </w:pPr>
      <w:r w:rsidRPr="0070124B">
        <w:rPr>
          <w:rFonts w:ascii="Times New Roman" w:eastAsia="Lucida Sans Unicode" w:hAnsi="Times New Roman" w:cs="Times New Roman"/>
          <w:i/>
          <w:kern w:val="3"/>
          <w:sz w:val="18"/>
          <w:szCs w:val="18"/>
          <w:lang w:val="en-US" w:eastAsia="zh-CN" w:bidi="hi-IN"/>
        </w:rPr>
        <w:t xml:space="preserve">tel. 605 132 950, e-mail: </w:t>
      </w:r>
      <w:hyperlink r:id="rId4" w:history="1">
        <w:r w:rsidRPr="0070124B">
          <w:rPr>
            <w:rFonts w:ascii="Times New Roman" w:eastAsia="Lucida Sans Unicode" w:hAnsi="Times New Roman" w:cs="Times New Roman"/>
            <w:i/>
            <w:kern w:val="3"/>
            <w:sz w:val="18"/>
            <w:szCs w:val="18"/>
            <w:u w:val="single"/>
            <w:lang w:val="en-US" w:eastAsia="zh-CN" w:bidi="hi-IN"/>
          </w:rPr>
          <w:t>antoni.kluczko@o2.pl</w:t>
        </w:r>
      </w:hyperlink>
    </w:p>
    <w:p w:rsidR="00466EC4" w:rsidRPr="0070124B" w:rsidRDefault="00466EC4" w:rsidP="00466EC4">
      <w:pPr>
        <w:widowControl w:val="0"/>
        <w:suppressAutoHyphens/>
        <w:autoSpaceDN w:val="0"/>
        <w:spacing w:after="0"/>
        <w:jc w:val="center"/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</w:pPr>
      <w:r w:rsidRPr="0070124B"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  <w:t>NIP 542-210-25-82, REGON 200802207</w:t>
      </w:r>
    </w:p>
    <w:tbl>
      <w:tblPr>
        <w:tblW w:w="0" w:type="auto"/>
        <w:tblInd w:w="139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5"/>
      </w:tblGrid>
      <w:tr w:rsidR="00466EC4" w:rsidRPr="00B41CD3" w:rsidTr="00C02ED0">
        <w:trPr>
          <w:trHeight w:val="100"/>
        </w:trPr>
        <w:tc>
          <w:tcPr>
            <w:tcW w:w="8925" w:type="dxa"/>
          </w:tcPr>
          <w:p w:rsidR="00466EC4" w:rsidRPr="00B41CD3" w:rsidRDefault="00466EC4" w:rsidP="00C02ED0">
            <w:pPr>
              <w:widowControl w:val="0"/>
              <w:suppressAutoHyphens/>
              <w:autoSpaceDN w:val="0"/>
              <w:spacing w:after="0"/>
              <w:rPr>
                <w:rFonts w:ascii="Times New Roman" w:eastAsia="Lucida Sans Unicode" w:hAnsi="Times New Roman" w:cs="Times New Roman"/>
                <w:i/>
                <w:kern w:val="3"/>
                <w:sz w:val="18"/>
                <w:szCs w:val="18"/>
                <w:lang w:eastAsia="zh-CN" w:bidi="hi-IN"/>
              </w:rPr>
            </w:pPr>
          </w:p>
          <w:p w:rsidR="00466EC4" w:rsidRPr="00B41CD3" w:rsidRDefault="00466EC4" w:rsidP="00C02ED0">
            <w:pPr>
              <w:widowControl w:val="0"/>
              <w:suppressAutoHyphens/>
              <w:autoSpaceDN w:val="0"/>
              <w:spacing w:after="0"/>
              <w:rPr>
                <w:rFonts w:ascii="Times New Roman" w:eastAsia="Lucida Sans Unicode" w:hAnsi="Times New Roman" w:cs="Times New Roman"/>
                <w:i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:rsidR="00466EC4" w:rsidRPr="00094823" w:rsidRDefault="00466EC4" w:rsidP="00466EC4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</w:pPr>
    </w:p>
    <w:p w:rsidR="00466EC4" w:rsidRDefault="00466EC4" w:rsidP="00466EC4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</w:pPr>
    </w:p>
    <w:p w:rsidR="00466EC4" w:rsidRDefault="00466EC4" w:rsidP="00466EC4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</w:pPr>
    </w:p>
    <w:p w:rsidR="00466EC4" w:rsidRPr="00094823" w:rsidRDefault="00466EC4" w:rsidP="00466EC4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b/>
          <w:kern w:val="3"/>
          <w:sz w:val="32"/>
          <w:szCs w:val="32"/>
          <w:lang w:eastAsia="zh-CN" w:bidi="hi-IN"/>
        </w:rPr>
      </w:pPr>
    </w:p>
    <w:p w:rsidR="00C93335" w:rsidRPr="00C93335" w:rsidRDefault="00C93335" w:rsidP="00C933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OPIS</w:t>
      </w:r>
      <w:r w:rsidR="00841B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PROWADZENIA </w:t>
      </w:r>
      <w:r w:rsidR="00C976E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ZAMIERZONEJ </w:t>
      </w:r>
      <w:r w:rsidR="00C976E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DZIAŁALNOŚCI NIEZAWIERAJĄCY </w:t>
      </w:r>
      <w:r w:rsidR="00C976E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OKREŚLEŃ</w:t>
      </w:r>
      <w:r w:rsidR="00C976E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C9333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SPECJALISTYCZNYCH</w:t>
      </w:r>
    </w:p>
    <w:p w:rsidR="00466EC4" w:rsidRPr="00C653D2" w:rsidRDefault="00466EC4" w:rsidP="00466EC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66EC4" w:rsidRDefault="00466EC4" w:rsidP="00466EC4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Inwestycja: </w:t>
      </w:r>
      <w:r w:rsidRPr="00D7196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BUDOWA  WODOPOJÓW  POPRZEZ  ODTWORZENIE </w:t>
      </w:r>
    </w:p>
    <w:p w:rsidR="00466EC4" w:rsidRPr="00D71967" w:rsidRDefault="00466EC4" w:rsidP="00466EC4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D7196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ZARASTAJĄCYCH  STARORZECZY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D7196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W  DOLINIE  GÓRNEJ  NARWI</w:t>
      </w:r>
    </w:p>
    <w:p w:rsidR="00466EC4" w:rsidRPr="00D71967" w:rsidRDefault="00466EC4" w:rsidP="00466EC4">
      <w:pPr>
        <w:spacing w:after="0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EC4" w:rsidRPr="00D71967" w:rsidRDefault="00466EC4" w:rsidP="00466EC4">
      <w:pPr>
        <w:spacing w:after="0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6EC4" w:rsidRPr="00466EC4" w:rsidRDefault="00466EC4" w:rsidP="00466EC4">
      <w:pPr>
        <w:spacing w:after="0"/>
        <w:rPr>
          <w:rFonts w:ascii="Times New Roman" w:eastAsia="Times New Roman" w:hAnsi="Times New Roman" w:cs="Times New Roman"/>
        </w:rPr>
      </w:pPr>
      <w:r w:rsidRPr="00466EC4">
        <w:rPr>
          <w:rFonts w:ascii="Times New Roman" w:eastAsia="Times New Roman" w:hAnsi="Times New Roman" w:cs="Times New Roman"/>
          <w:bCs/>
        </w:rPr>
        <w:t>Lokalizacja:</w:t>
      </w:r>
      <w:r w:rsidRPr="00466EC4">
        <w:rPr>
          <w:rFonts w:ascii="Times New Roman" w:eastAsia="Times New Roman" w:hAnsi="Times New Roman" w:cs="Times New Roman"/>
          <w:b/>
          <w:bCs/>
        </w:rPr>
        <w:t xml:space="preserve"> </w:t>
      </w:r>
      <w:r w:rsidRPr="00466EC4">
        <w:rPr>
          <w:rFonts w:ascii="Times New Roman" w:eastAsia="Times New Roman" w:hAnsi="Times New Roman" w:cs="Times New Roman"/>
        </w:rPr>
        <w:t xml:space="preserve">działki nr ew. 1038, 1073, 1074/1, 1075/1, 941, 927/1, 465/5, </w:t>
      </w:r>
    </w:p>
    <w:p w:rsidR="00466EC4" w:rsidRPr="00466EC4" w:rsidRDefault="00466EC4" w:rsidP="00466EC4">
      <w:pPr>
        <w:spacing w:after="0"/>
        <w:rPr>
          <w:rFonts w:ascii="Times New Roman" w:eastAsia="Times New Roman" w:hAnsi="Times New Roman" w:cs="Times New Roman"/>
        </w:rPr>
      </w:pPr>
      <w:r w:rsidRPr="00466EC4">
        <w:rPr>
          <w:rFonts w:ascii="Times New Roman" w:eastAsia="Times New Roman" w:hAnsi="Times New Roman" w:cs="Times New Roman"/>
        </w:rPr>
        <w:t xml:space="preserve">                     1008/1, 896/1, 1151, 1152  w ob. ew. Trześcianka</w:t>
      </w:r>
    </w:p>
    <w:p w:rsidR="00466EC4" w:rsidRPr="00466EC4" w:rsidRDefault="00466EC4" w:rsidP="00466EC4">
      <w:pPr>
        <w:spacing w:after="0"/>
        <w:rPr>
          <w:rFonts w:ascii="Times New Roman" w:eastAsia="Times New Roman" w:hAnsi="Times New Roman" w:cs="Times New Roman"/>
        </w:rPr>
      </w:pPr>
      <w:r w:rsidRPr="00466EC4">
        <w:rPr>
          <w:rFonts w:ascii="Times New Roman" w:eastAsia="Times New Roman" w:hAnsi="Times New Roman" w:cs="Times New Roman"/>
        </w:rPr>
        <w:t xml:space="preserve">                     działki nr ew. 54/1, 54/2, 54/3 w ob. ew. Koźliki</w:t>
      </w:r>
    </w:p>
    <w:p w:rsidR="00466EC4" w:rsidRPr="00466EC4" w:rsidRDefault="00466EC4" w:rsidP="00466EC4">
      <w:pPr>
        <w:spacing w:after="0"/>
        <w:rPr>
          <w:rFonts w:ascii="Times New Roman" w:eastAsia="Times New Roman" w:hAnsi="Times New Roman" w:cs="Times New Roman"/>
          <w:bCs/>
        </w:rPr>
      </w:pPr>
      <w:r w:rsidRPr="00466EC4">
        <w:rPr>
          <w:rFonts w:ascii="Times New Roman" w:eastAsia="Times New Roman" w:hAnsi="Times New Roman" w:cs="Times New Roman"/>
          <w:bCs/>
        </w:rPr>
        <w:t xml:space="preserve">                     gmina Narew</w:t>
      </w:r>
    </w:p>
    <w:p w:rsidR="00466EC4" w:rsidRPr="00466EC4" w:rsidRDefault="00466EC4" w:rsidP="00466EC4">
      <w:pPr>
        <w:spacing w:after="0"/>
        <w:rPr>
          <w:rFonts w:ascii="Times New Roman" w:eastAsia="Times New Roman" w:hAnsi="Times New Roman" w:cs="Times New Roman"/>
          <w:bCs/>
        </w:rPr>
      </w:pPr>
      <w:r w:rsidRPr="00466EC4">
        <w:rPr>
          <w:rFonts w:ascii="Times New Roman" w:eastAsia="Times New Roman" w:hAnsi="Times New Roman" w:cs="Times New Roman"/>
          <w:bCs/>
        </w:rPr>
        <w:t xml:space="preserve">                     powiat hajnowski</w:t>
      </w:r>
    </w:p>
    <w:p w:rsidR="00466EC4" w:rsidRPr="00466EC4" w:rsidRDefault="00466EC4" w:rsidP="00466EC4">
      <w:pPr>
        <w:spacing w:after="0"/>
        <w:jc w:val="both"/>
        <w:rPr>
          <w:rFonts w:ascii="Times New Roman" w:eastAsia="Times New Roman" w:hAnsi="Times New Roman" w:cs="Times New Roman"/>
          <w:bCs/>
        </w:rPr>
      </w:pPr>
    </w:p>
    <w:p w:rsidR="00466EC4" w:rsidRPr="00466EC4" w:rsidRDefault="00466EC4" w:rsidP="00466EC4">
      <w:pPr>
        <w:spacing w:after="0"/>
        <w:rPr>
          <w:rFonts w:ascii="Times New Roman" w:eastAsia="Times New Roman" w:hAnsi="Times New Roman" w:cs="Times New Roman"/>
        </w:rPr>
      </w:pPr>
    </w:p>
    <w:p w:rsidR="00466EC4" w:rsidRPr="00466EC4" w:rsidRDefault="00466EC4" w:rsidP="00466EC4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466EC4">
        <w:rPr>
          <w:rFonts w:ascii="Times New Roman" w:hAnsi="Times New Roman" w:cs="Times New Roman"/>
        </w:rPr>
        <w:t xml:space="preserve">Inwestor: </w:t>
      </w:r>
      <w:r w:rsidRPr="00466EC4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Polskie Towarzystwo Ochrony Ptaków</w:t>
      </w:r>
    </w:p>
    <w:p w:rsidR="00466EC4" w:rsidRPr="00466EC4" w:rsidRDefault="00466EC4" w:rsidP="00466EC4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Mangal"/>
          <w:b/>
          <w:kern w:val="3"/>
          <w:lang w:eastAsia="zh-CN" w:bidi="hi-IN"/>
        </w:rPr>
      </w:pPr>
      <w:r w:rsidRPr="00466EC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          </w:t>
      </w:r>
      <w:r w:rsidRPr="00466EC4">
        <w:rPr>
          <w:rFonts w:ascii="Times New Roman" w:eastAsia="Lucida Sans Unicode" w:hAnsi="Times New Roman" w:cs="Mangal"/>
          <w:kern w:val="3"/>
          <w:lang w:eastAsia="zh-CN" w:bidi="hi-IN"/>
        </w:rPr>
        <w:t>z siedzibą:</w:t>
      </w:r>
      <w:r w:rsidRPr="00466EC4">
        <w:rPr>
          <w:rFonts w:ascii="Times New Roman" w:eastAsia="Lucida Sans Unicode" w:hAnsi="Times New Roman" w:cs="Mangal"/>
          <w:b/>
          <w:kern w:val="3"/>
          <w:lang w:eastAsia="zh-CN" w:bidi="hi-IN"/>
        </w:rPr>
        <w:t xml:space="preserve"> w Białowieży, ul. Mostowa 25</w:t>
      </w:r>
    </w:p>
    <w:p w:rsidR="00466EC4" w:rsidRPr="00466EC4" w:rsidRDefault="00466EC4" w:rsidP="00466EC4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Mangal"/>
          <w:b/>
          <w:kern w:val="3"/>
          <w:lang w:eastAsia="zh-CN" w:bidi="hi-IN"/>
        </w:rPr>
      </w:pPr>
      <w:r w:rsidRPr="00466EC4">
        <w:rPr>
          <w:rFonts w:ascii="Times New Roman" w:eastAsia="Lucida Sans Unicode" w:hAnsi="Times New Roman" w:cs="Mangal"/>
          <w:b/>
          <w:kern w:val="3"/>
          <w:lang w:eastAsia="zh-CN" w:bidi="hi-IN"/>
        </w:rPr>
        <w:t xml:space="preserve">                                 17-230 Białowieża</w:t>
      </w:r>
    </w:p>
    <w:p w:rsidR="00466EC4" w:rsidRPr="00466EC4" w:rsidRDefault="00466EC4" w:rsidP="00466EC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6EC4">
        <w:rPr>
          <w:rFonts w:ascii="Times New Roman" w:eastAsia="Times New Roman" w:hAnsi="Times New Roman" w:cs="Times New Roman"/>
        </w:rPr>
        <w:t xml:space="preserve">                    adres korespondencyjny:</w:t>
      </w:r>
    </w:p>
    <w:p w:rsidR="00466EC4" w:rsidRPr="00466EC4" w:rsidRDefault="00466EC4" w:rsidP="00466EC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6EC4">
        <w:rPr>
          <w:rFonts w:ascii="Times New Roman" w:eastAsia="Times New Roman" w:hAnsi="Times New Roman" w:cs="Times New Roman"/>
        </w:rPr>
        <w:t xml:space="preserve">                    </w:t>
      </w:r>
      <w:bookmarkStart w:id="1" w:name="_Hlk516640304"/>
      <w:r w:rsidRPr="00466EC4">
        <w:rPr>
          <w:rFonts w:ascii="Times New Roman" w:eastAsia="Times New Roman" w:hAnsi="Times New Roman" w:cs="Times New Roman"/>
        </w:rPr>
        <w:t>Sekretariat PTOP</w:t>
      </w:r>
    </w:p>
    <w:p w:rsidR="00466EC4" w:rsidRPr="00466EC4" w:rsidRDefault="00466EC4" w:rsidP="00466EC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6EC4">
        <w:rPr>
          <w:rFonts w:ascii="Times New Roman" w:eastAsia="Times New Roman" w:hAnsi="Times New Roman" w:cs="Times New Roman"/>
        </w:rPr>
        <w:t xml:space="preserve">                    ul. Ciepła 17, 15-471 Białystok </w:t>
      </w:r>
    </w:p>
    <w:bookmarkEnd w:id="1"/>
    <w:p w:rsidR="00466EC4" w:rsidRPr="00466EC4" w:rsidRDefault="00466EC4" w:rsidP="00466EC4">
      <w:pPr>
        <w:widowControl w:val="0"/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:rsidR="00466EC4" w:rsidRPr="00466EC4" w:rsidRDefault="00466EC4" w:rsidP="00466EC4">
      <w:pPr>
        <w:widowControl w:val="0"/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lang w:val="en-US"/>
        </w:rPr>
      </w:pPr>
    </w:p>
    <w:p w:rsidR="00466EC4" w:rsidRPr="00466EC4" w:rsidRDefault="00466EC4" w:rsidP="00466EC4">
      <w:pPr>
        <w:pStyle w:val="Standard"/>
        <w:spacing w:line="276" w:lineRule="auto"/>
        <w:rPr>
          <w:b/>
          <w:sz w:val="22"/>
          <w:szCs w:val="22"/>
          <w:lang w:val="en-US"/>
        </w:rPr>
      </w:pPr>
      <w:r w:rsidRPr="00466EC4">
        <w:rPr>
          <w:b/>
          <w:sz w:val="22"/>
          <w:szCs w:val="22"/>
          <w:lang w:val="en-US"/>
        </w:rPr>
        <w:t xml:space="preserve">                                      </w:t>
      </w:r>
    </w:p>
    <w:p w:rsidR="00466EC4" w:rsidRPr="00466EC4" w:rsidRDefault="00466EC4" w:rsidP="00466EC4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66EC4" w:rsidRPr="00466EC4" w:rsidRDefault="00466EC4" w:rsidP="00466EC4">
      <w:pPr>
        <w:spacing w:after="0"/>
        <w:jc w:val="both"/>
        <w:rPr>
          <w:rFonts w:ascii="Times New Roman" w:hAnsi="Times New Roman" w:cs="Times New Roman"/>
        </w:rPr>
      </w:pPr>
      <w:r w:rsidRPr="00466EC4">
        <w:rPr>
          <w:rFonts w:ascii="Times New Roman" w:hAnsi="Times New Roman" w:cs="Times New Roman"/>
        </w:rPr>
        <w:t>Opracował: Antoni Kluczko</w:t>
      </w:r>
    </w:p>
    <w:p w:rsidR="00466EC4" w:rsidRPr="00466EC4" w:rsidRDefault="00466EC4" w:rsidP="00466EC4">
      <w:pPr>
        <w:spacing w:after="0"/>
        <w:jc w:val="both"/>
        <w:rPr>
          <w:rFonts w:ascii="Times New Roman" w:hAnsi="Times New Roman" w:cs="Times New Roman"/>
        </w:rPr>
      </w:pPr>
      <w:r w:rsidRPr="00466EC4">
        <w:rPr>
          <w:rFonts w:ascii="Times New Roman" w:hAnsi="Times New Roman" w:cs="Times New Roman"/>
        </w:rPr>
        <w:t xml:space="preserve">                   </w:t>
      </w:r>
    </w:p>
    <w:p w:rsidR="00466EC4" w:rsidRDefault="00466EC4" w:rsidP="00466E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EC4" w:rsidRDefault="00466EC4" w:rsidP="00466E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EC4" w:rsidRPr="00094823" w:rsidRDefault="00466EC4" w:rsidP="00466E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66EC4" w:rsidRPr="00094823" w:rsidRDefault="00466EC4" w:rsidP="00466EC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EGZ.</w:t>
      </w:r>
      <w:r w:rsidR="00385448">
        <w:rPr>
          <w:rFonts w:ascii="Times New Roman" w:hAnsi="Times New Roman" w:cs="Times New Roman"/>
          <w:b/>
          <w:sz w:val="36"/>
          <w:szCs w:val="36"/>
        </w:rPr>
        <w:t>2</w:t>
      </w:r>
      <w:r w:rsidRPr="00094823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466EC4" w:rsidRPr="00094823" w:rsidRDefault="00466EC4" w:rsidP="00466E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EC4" w:rsidRDefault="00466EC4" w:rsidP="00466EC4">
      <w:pPr>
        <w:widowControl w:val="0"/>
        <w:suppressAutoHyphens/>
        <w:autoSpaceDN w:val="0"/>
        <w:spacing w:after="0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  <w:r w:rsidRPr="00094823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</w:t>
      </w:r>
    </w:p>
    <w:p w:rsidR="00466EC4" w:rsidRDefault="00466EC4" w:rsidP="00466EC4">
      <w:pPr>
        <w:widowControl w:val="0"/>
        <w:suppressAutoHyphens/>
        <w:autoSpaceDN w:val="0"/>
        <w:spacing w:after="0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  <w:r w:rsidRPr="00094823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            </w:t>
      </w:r>
    </w:p>
    <w:p w:rsidR="00466EC4" w:rsidRPr="00094823" w:rsidRDefault="00466EC4" w:rsidP="00466EC4">
      <w:pPr>
        <w:widowControl w:val="0"/>
        <w:suppressAutoHyphens/>
        <w:autoSpaceDN w:val="0"/>
        <w:spacing w:after="0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  <w:r w:rsidRPr="00094823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           </w:t>
      </w:r>
    </w:p>
    <w:p w:rsidR="00466EC4" w:rsidRDefault="00466EC4" w:rsidP="00466EC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823">
        <w:rPr>
          <w:rFonts w:ascii="Times New Roman" w:hAnsi="Times New Roman" w:cs="Times New Roman"/>
          <w:sz w:val="24"/>
          <w:szCs w:val="24"/>
        </w:rPr>
        <w:t xml:space="preserve">Białystok, </w:t>
      </w:r>
      <w:r>
        <w:rPr>
          <w:rFonts w:ascii="Times New Roman" w:hAnsi="Times New Roman" w:cs="Times New Roman"/>
          <w:sz w:val="24"/>
          <w:szCs w:val="24"/>
        </w:rPr>
        <w:t>25.05.2018</w:t>
      </w:r>
      <w:r w:rsidRPr="0009482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5453D" w:rsidRPr="00CD69A5" w:rsidRDefault="00E5453D" w:rsidP="00A71FAA">
      <w:pPr>
        <w:spacing w:after="0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Projektowane w</w:t>
      </w:r>
      <w:r w:rsidRPr="001B4273">
        <w:rPr>
          <w:rFonts w:ascii="Times New Roman" w:eastAsia="Times New Roman" w:hAnsi="Times New Roman" w:cs="Times New Roman"/>
        </w:rPr>
        <w:t xml:space="preserve">odopoje jak </w:t>
      </w:r>
      <w:r>
        <w:rPr>
          <w:rFonts w:ascii="Times New Roman" w:eastAsia="Times New Roman" w:hAnsi="Times New Roman" w:cs="Times New Roman"/>
        </w:rPr>
        <w:t>dotychczas</w:t>
      </w:r>
      <w:r w:rsidRPr="001B4273">
        <w:rPr>
          <w:rFonts w:ascii="Times New Roman" w:eastAsia="Times New Roman" w:hAnsi="Times New Roman" w:cs="Times New Roman"/>
        </w:rPr>
        <w:t xml:space="preserve"> zarastające starorzecza</w:t>
      </w:r>
      <w:r w:rsidRPr="00D701AB">
        <w:rPr>
          <w:rFonts w:ascii="Times New Roman" w:eastAsia="Times New Roman" w:hAnsi="Times New Roman" w:cs="Times New Roman"/>
        </w:rPr>
        <w:t xml:space="preserve"> rz</w:t>
      </w:r>
      <w:r>
        <w:rPr>
          <w:rFonts w:ascii="Times New Roman" w:eastAsia="Times New Roman" w:hAnsi="Times New Roman" w:cs="Times New Roman"/>
        </w:rPr>
        <w:t>e</w:t>
      </w:r>
      <w:r w:rsidRPr="00D701AB">
        <w:rPr>
          <w:rFonts w:ascii="Times New Roman" w:eastAsia="Times New Roman" w:hAnsi="Times New Roman" w:cs="Times New Roman"/>
        </w:rPr>
        <w:t xml:space="preserve">k Narew i Rudnia </w:t>
      </w:r>
      <w:r w:rsidRPr="001B4273">
        <w:rPr>
          <w:rFonts w:ascii="Times New Roman" w:eastAsia="Times New Roman" w:hAnsi="Times New Roman" w:cs="Times New Roman"/>
        </w:rPr>
        <w:t>zasilane będą wodami gruntowymi, a ich głębokość nie przekroczy 2.0 m od powierzchni terenu.  Inwestycja zlokalizowana jest na użytkach zielonych położonych nad rzeką Narew. P</w:t>
      </w:r>
      <w:r w:rsidRPr="00D701AB">
        <w:rPr>
          <w:rFonts w:ascii="Times New Roman" w:eastAsia="Times New Roman" w:hAnsi="Times New Roman" w:cs="Times New Roman"/>
        </w:rPr>
        <w:t xml:space="preserve">rojektowanych jest </w:t>
      </w:r>
      <w:r>
        <w:rPr>
          <w:rFonts w:ascii="Times New Roman" w:eastAsia="Times New Roman" w:hAnsi="Times New Roman" w:cs="Times New Roman"/>
        </w:rPr>
        <w:t>jedenaście</w:t>
      </w:r>
      <w:r w:rsidRPr="001B4273">
        <w:rPr>
          <w:rFonts w:ascii="Times New Roman" w:eastAsia="Times New Roman" w:hAnsi="Times New Roman" w:cs="Times New Roman"/>
        </w:rPr>
        <w:t xml:space="preserve"> wodopojów na terenie gminy Narew </w:t>
      </w:r>
      <w:r>
        <w:rPr>
          <w:rFonts w:ascii="Times New Roman" w:eastAsia="Times New Roman" w:hAnsi="Times New Roman" w:cs="Times New Roman"/>
        </w:rPr>
        <w:t xml:space="preserve">(dziesięć w obrębie Trześcianka i jeden w obrębie Koźliki) </w:t>
      </w:r>
      <w:r w:rsidRPr="001B4273">
        <w:rPr>
          <w:rFonts w:ascii="Times New Roman" w:eastAsia="Times New Roman" w:hAnsi="Times New Roman" w:cs="Times New Roman"/>
        </w:rPr>
        <w:t>realizowanych w ramach jednego przedsięwzięci</w:t>
      </w:r>
      <w:r w:rsidRPr="00D701AB">
        <w:rPr>
          <w:rFonts w:ascii="Times New Roman" w:eastAsia="Times New Roman" w:hAnsi="Times New Roman" w:cs="Times New Roman"/>
        </w:rPr>
        <w:t>a</w:t>
      </w:r>
      <w:r w:rsidRPr="001B4273">
        <w:rPr>
          <w:rFonts w:ascii="Times New Roman" w:eastAsia="Times New Roman" w:hAnsi="Times New Roman" w:cs="Times New Roman"/>
        </w:rPr>
        <w:t xml:space="preserve">. </w:t>
      </w:r>
    </w:p>
    <w:p w:rsidR="00A71FAA" w:rsidRDefault="00E5453D" w:rsidP="00A71FAA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</w:t>
      </w:r>
      <w:r w:rsidRPr="001B4273">
        <w:rPr>
          <w:rFonts w:ascii="Times New Roman" w:eastAsia="Times New Roman" w:hAnsi="Times New Roman" w:cs="Times New Roman"/>
        </w:rPr>
        <w:t xml:space="preserve">Planowane przedsięwzięcie ma na celu ustabilizowanie stosunków wodno-powietrznych dla prowadzenia zrównoważonego rolnictwa. Realizowane będzie na terenie gospodarstwa rolnego Polskiego Towarzystwa Ochrony Ptaków prowadzącego użytkowanie pastwiskowe swoich gruntów. Umożliwi </w:t>
      </w:r>
      <w:r>
        <w:rPr>
          <w:rFonts w:ascii="Times New Roman" w:eastAsia="Times New Roman" w:hAnsi="Times New Roman" w:cs="Times New Roman"/>
        </w:rPr>
        <w:t xml:space="preserve">to </w:t>
      </w:r>
      <w:r w:rsidRPr="001B4273">
        <w:rPr>
          <w:rFonts w:ascii="Times New Roman" w:eastAsia="Times New Roman" w:hAnsi="Times New Roman" w:cs="Times New Roman"/>
        </w:rPr>
        <w:t>stały dostęp zwierzętom hodowlanym (koniki polskie i krowy rasy polskiej czerwonej) przebywający</w:t>
      </w:r>
      <w:r w:rsidRPr="00D701AB">
        <w:rPr>
          <w:rFonts w:ascii="Times New Roman" w:eastAsia="Times New Roman" w:hAnsi="Times New Roman" w:cs="Times New Roman"/>
        </w:rPr>
        <w:t>m</w:t>
      </w:r>
      <w:r w:rsidRPr="001B4273">
        <w:rPr>
          <w:rFonts w:ascii="Times New Roman" w:eastAsia="Times New Roman" w:hAnsi="Times New Roman" w:cs="Times New Roman"/>
        </w:rPr>
        <w:t xml:space="preserve"> całodobowo na terenach wypasowych do wody. Zapewnienie stałego dostępu do wody jest warunkiem koniecznym do prowadzenia użytkowania w formie wypasu. Przedsięwzięcie będzie </w:t>
      </w:r>
      <w:r w:rsidRPr="001B4273">
        <w:rPr>
          <w:rFonts w:ascii="Times New Roman" w:eastAsia="Times New Roman" w:hAnsi="Times New Roman" w:cs="Times New Roman"/>
          <w:bCs/>
        </w:rPr>
        <w:t xml:space="preserve">realizowane </w:t>
      </w:r>
      <w:r w:rsidRPr="001B4273">
        <w:rPr>
          <w:rFonts w:ascii="Times New Roman" w:eastAsia="Times New Roman" w:hAnsi="Times New Roman" w:cs="Times New Roman"/>
        </w:rPr>
        <w:t>w zabudowie siedliskowej, na terenie działek rolnych, będąc</w:t>
      </w:r>
      <w:r>
        <w:rPr>
          <w:rFonts w:ascii="Times New Roman" w:eastAsia="Times New Roman" w:hAnsi="Times New Roman" w:cs="Times New Roman"/>
        </w:rPr>
        <w:t>ych</w:t>
      </w:r>
      <w:r w:rsidRPr="001B4273">
        <w:rPr>
          <w:rFonts w:ascii="Times New Roman" w:eastAsia="Times New Roman" w:hAnsi="Times New Roman" w:cs="Times New Roman"/>
        </w:rPr>
        <w:t xml:space="preserve"> częścią gospodarstwa rolnego PTOP na terenie gminy Narew. </w:t>
      </w:r>
      <w:r>
        <w:rPr>
          <w:rFonts w:ascii="Times New Roman" w:eastAsia="Times New Roman" w:hAnsi="Times New Roman" w:cs="Times New Roman"/>
          <w:bCs/>
        </w:rPr>
        <w:t>Wykonane budowle n</w:t>
      </w:r>
      <w:r w:rsidRPr="001B4273">
        <w:rPr>
          <w:rFonts w:ascii="Times New Roman" w:eastAsia="Times New Roman" w:hAnsi="Times New Roman" w:cs="Times New Roman"/>
          <w:bCs/>
        </w:rPr>
        <w:t>ie zmieni</w:t>
      </w:r>
      <w:r>
        <w:rPr>
          <w:rFonts w:ascii="Times New Roman" w:eastAsia="Times New Roman" w:hAnsi="Times New Roman" w:cs="Times New Roman"/>
          <w:bCs/>
        </w:rPr>
        <w:t>ą</w:t>
      </w:r>
      <w:r w:rsidRPr="001B4273">
        <w:rPr>
          <w:rFonts w:ascii="Times New Roman" w:eastAsia="Times New Roman" w:hAnsi="Times New Roman" w:cs="Times New Roman"/>
          <w:bCs/>
        </w:rPr>
        <w:t xml:space="preserve"> sposobu użytkowania terenu przez nie zajętego, nadal pozostanie to grunt rolny</w:t>
      </w:r>
      <w:r w:rsidR="00A71FAA">
        <w:rPr>
          <w:rFonts w:ascii="Times New Roman" w:eastAsia="Times New Roman" w:hAnsi="Times New Roman" w:cs="Times New Roman"/>
          <w:bCs/>
        </w:rPr>
        <w:t>.</w:t>
      </w:r>
      <w:r w:rsidR="00A71FAA">
        <w:rPr>
          <w:rFonts w:ascii="Times New Roman" w:eastAsia="Times New Roman" w:hAnsi="Times New Roman" w:cs="Times New Roman"/>
          <w:color w:val="000000"/>
        </w:rPr>
        <w:t xml:space="preserve"> </w:t>
      </w:r>
      <w:r w:rsidRPr="00D701AB">
        <w:rPr>
          <w:rFonts w:ascii="Times New Roman" w:eastAsia="Times New Roman" w:hAnsi="Times New Roman" w:cs="Times New Roman"/>
          <w:color w:val="000000"/>
        </w:rPr>
        <w:t>Realizacja przedsięwzięcia służyć będzie jednocześnie ochronie przyrody, w tym zachowanie we właściwym stanie ochrony populacji ptaków wodno-błotnych w Dolinie Górnej Narwi poprzez optymalne kształtowanie siedlisk za pomocą wypasu.</w:t>
      </w:r>
      <w:r>
        <w:rPr>
          <w:rFonts w:ascii="Times New Roman" w:eastAsia="Times New Roman" w:hAnsi="Times New Roman" w:cs="Times New Roman"/>
        </w:rPr>
        <w:t xml:space="preserve"> </w:t>
      </w:r>
      <w:r w:rsidRPr="001B4273">
        <w:rPr>
          <w:rFonts w:ascii="Times New Roman" w:eastAsia="Times New Roman" w:hAnsi="Times New Roman" w:cs="Times New Roman"/>
        </w:rPr>
        <w:t>Dojazd do planowanych budowli  nie wymaga budowy wjazdów i wyjazdów na drogi publiczne. Komunikacja i obsługa budowli odbywać się będzie istniejącymi zjazdami wykorzystywanymi do prowadzenia gospodarstw rolnych.</w:t>
      </w:r>
    </w:p>
    <w:p w:rsidR="00E5453D" w:rsidRDefault="00A71FAA" w:rsidP="00A71FAA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Wykonane budowle będą </w:t>
      </w:r>
      <w:r w:rsidR="00510E80" w:rsidRPr="00CD7221">
        <w:rPr>
          <w:rFonts w:ascii="Times New Roman" w:hAnsi="Times New Roman" w:cs="Times New Roman"/>
        </w:rPr>
        <w:t>utrzymywane przez inwestora. Na etapie eksploatacji nie będą wymagały obsługi i z uwagi na to, że będą zasilane jedynie wodami gruntowymi, działać będą samoczynnie.</w:t>
      </w:r>
    </w:p>
    <w:p w:rsidR="00A71FAA" w:rsidRPr="00A71FAA" w:rsidRDefault="00A71FAA" w:rsidP="00A71F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Cs/>
          <w:lang w:eastAsia="en-US"/>
        </w:rPr>
      </w:pP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>Parametry wodopojów:</w:t>
      </w:r>
    </w:p>
    <w:p w:rsidR="00A71FAA" w:rsidRPr="00A71FAA" w:rsidRDefault="00A71FAA" w:rsidP="00A71F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Cs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bCs/>
          <w:iCs/>
          <w:lang w:eastAsia="en-US"/>
        </w:rPr>
        <w:t>- ł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ączna powierzchnia budowli      </w:t>
      </w:r>
      <w:r w:rsidR="00385448">
        <w:rPr>
          <w:rFonts w:ascii="Times New Roman" w:eastAsia="Times New Roman" w:hAnsi="Times New Roman" w:cs="Times New Roman"/>
          <w:bCs/>
          <w:iCs/>
          <w:lang w:eastAsia="en-US"/>
        </w:rPr>
        <w:t xml:space="preserve"> 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 </w:t>
      </w:r>
      <w:bookmarkStart w:id="2" w:name="_Hlk516740339"/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– </w:t>
      </w:r>
      <w:bookmarkEnd w:id="2"/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  20 300m</w:t>
      </w:r>
      <w:r w:rsidRPr="00A71FAA">
        <w:rPr>
          <w:rFonts w:ascii="Times New Roman" w:eastAsia="Times New Roman" w:hAnsi="Times New Roman" w:cs="Times New Roman"/>
          <w:bCs/>
          <w:iCs/>
          <w:vertAlign w:val="superscript"/>
          <w:lang w:eastAsia="en-US"/>
        </w:rPr>
        <w:t>2</w:t>
      </w:r>
    </w:p>
    <w:p w:rsidR="00A71FAA" w:rsidRPr="00A71FAA" w:rsidRDefault="00A71FAA" w:rsidP="00A71F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Cs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bCs/>
          <w:iCs/>
          <w:lang w:eastAsia="en-US"/>
        </w:rPr>
        <w:t>- m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>aksymalna pojemność budowli  –   27 310 m</w:t>
      </w:r>
      <w:r w:rsidRPr="00A71FAA">
        <w:rPr>
          <w:rFonts w:ascii="Times New Roman" w:eastAsia="Times New Roman" w:hAnsi="Times New Roman" w:cs="Times New Roman"/>
          <w:bCs/>
          <w:iCs/>
          <w:vertAlign w:val="superscript"/>
          <w:lang w:eastAsia="en-US"/>
        </w:rPr>
        <w:t>3</w:t>
      </w:r>
    </w:p>
    <w:p w:rsidR="00A71FAA" w:rsidRPr="00A71FAA" w:rsidRDefault="00A71FAA" w:rsidP="00A71F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Cs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bCs/>
          <w:iCs/>
          <w:lang w:eastAsia="en-US"/>
        </w:rPr>
        <w:t>- ł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 xml:space="preserve">ączna kubatura wykopu              </w:t>
      </w:r>
      <w:r w:rsidR="00385448">
        <w:rPr>
          <w:rFonts w:ascii="Times New Roman" w:eastAsia="Times New Roman" w:hAnsi="Times New Roman" w:cs="Times New Roman"/>
          <w:bCs/>
          <w:iCs/>
          <w:lang w:eastAsia="en-US"/>
        </w:rPr>
        <w:t xml:space="preserve">  </w:t>
      </w:r>
      <w:r w:rsidRPr="00A71FAA">
        <w:rPr>
          <w:rFonts w:ascii="Times New Roman" w:eastAsia="Times New Roman" w:hAnsi="Times New Roman" w:cs="Times New Roman"/>
          <w:bCs/>
          <w:iCs/>
          <w:lang w:eastAsia="en-US"/>
        </w:rPr>
        <w:t>–   27 720 m</w:t>
      </w:r>
      <w:r w:rsidRPr="00A71FAA">
        <w:rPr>
          <w:rFonts w:ascii="Times New Roman" w:eastAsia="Times New Roman" w:hAnsi="Times New Roman" w:cs="Times New Roman"/>
          <w:bCs/>
          <w:iCs/>
          <w:vertAlign w:val="superscript"/>
          <w:lang w:eastAsia="en-US"/>
        </w:rPr>
        <w:t>3</w:t>
      </w:r>
    </w:p>
    <w:p w:rsidR="00EE7D29" w:rsidRPr="003737F3" w:rsidRDefault="00A71FAA" w:rsidP="00EE7D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3737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3737F3">
        <w:rPr>
          <w:rFonts w:ascii="Times New Roman" w:hAnsi="Times New Roman" w:cs="Times New Roman"/>
        </w:rPr>
        <w:t xml:space="preserve">Teren lokalizacji </w:t>
      </w:r>
      <w:r>
        <w:rPr>
          <w:rFonts w:ascii="Times New Roman" w:hAnsi="Times New Roman" w:cs="Times New Roman"/>
        </w:rPr>
        <w:t>wodopojów</w:t>
      </w:r>
      <w:r w:rsidRPr="003737F3">
        <w:rPr>
          <w:rFonts w:ascii="Times New Roman" w:hAnsi="Times New Roman" w:cs="Times New Roman"/>
        </w:rPr>
        <w:t xml:space="preserve"> stanowią tereny porośnięte trawami, </w:t>
      </w:r>
      <w:r>
        <w:rPr>
          <w:rFonts w:ascii="Times New Roman" w:hAnsi="Times New Roman" w:cs="Times New Roman"/>
        </w:rPr>
        <w:t xml:space="preserve">spasane w okresie letnim i </w:t>
      </w:r>
      <w:r w:rsidRPr="003737F3">
        <w:rPr>
          <w:rFonts w:ascii="Times New Roman" w:hAnsi="Times New Roman" w:cs="Times New Roman"/>
        </w:rPr>
        <w:t xml:space="preserve">koszone </w:t>
      </w:r>
      <w:r>
        <w:rPr>
          <w:rFonts w:ascii="Times New Roman" w:hAnsi="Times New Roman" w:cs="Times New Roman"/>
        </w:rPr>
        <w:t xml:space="preserve">po 15 sierpnia każdego roku </w:t>
      </w:r>
      <w:r w:rsidRPr="003737F3">
        <w:rPr>
          <w:rFonts w:ascii="Times New Roman" w:hAnsi="Times New Roman" w:cs="Times New Roman"/>
        </w:rPr>
        <w:t xml:space="preserve">dla pozyskania paszy dla dokarmiania </w:t>
      </w:r>
      <w:r>
        <w:rPr>
          <w:rFonts w:ascii="Times New Roman" w:hAnsi="Times New Roman" w:cs="Times New Roman"/>
        </w:rPr>
        <w:t>zwierząt hodowlanych</w:t>
      </w:r>
      <w:r w:rsidRPr="003737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3737F3">
        <w:rPr>
          <w:rFonts w:ascii="Times New Roman" w:hAnsi="Times New Roman" w:cs="Times New Roman"/>
        </w:rPr>
        <w:t xml:space="preserve">w okresie zimowym. Budowa </w:t>
      </w:r>
      <w:r>
        <w:rPr>
          <w:rFonts w:ascii="Times New Roman" w:hAnsi="Times New Roman" w:cs="Times New Roman"/>
        </w:rPr>
        <w:t>wodopojów poprzez odtworzenie zarastających i zarośniętych starorzeczy</w:t>
      </w:r>
      <w:r w:rsidRPr="003737F3">
        <w:rPr>
          <w:rFonts w:ascii="Times New Roman" w:hAnsi="Times New Roman" w:cs="Times New Roman"/>
        </w:rPr>
        <w:t xml:space="preserve"> polegała będzie na wykopie</w:t>
      </w:r>
      <w:r>
        <w:rPr>
          <w:rFonts w:ascii="Times New Roman" w:hAnsi="Times New Roman" w:cs="Times New Roman"/>
        </w:rPr>
        <w:t xml:space="preserve"> gruntu z miejsca lokalizacji budowli</w:t>
      </w:r>
      <w:r w:rsidRPr="003737F3">
        <w:rPr>
          <w:rFonts w:ascii="Times New Roman" w:hAnsi="Times New Roman" w:cs="Times New Roman"/>
        </w:rPr>
        <w:t xml:space="preserve"> z rozplantowaniem wydobytego </w:t>
      </w:r>
      <w:r>
        <w:rPr>
          <w:rFonts w:ascii="Times New Roman" w:hAnsi="Times New Roman" w:cs="Times New Roman"/>
        </w:rPr>
        <w:br/>
      </w:r>
      <w:r w:rsidRPr="003737F3">
        <w:rPr>
          <w:rFonts w:ascii="Times New Roman" w:hAnsi="Times New Roman" w:cs="Times New Roman"/>
        </w:rPr>
        <w:t>z wykopu gruntu warstw</w:t>
      </w:r>
      <w:r>
        <w:rPr>
          <w:rFonts w:ascii="Times New Roman" w:hAnsi="Times New Roman" w:cs="Times New Roman"/>
        </w:rPr>
        <w:t>ą</w:t>
      </w:r>
      <w:r w:rsidRPr="003737F3">
        <w:rPr>
          <w:rFonts w:ascii="Times New Roman" w:hAnsi="Times New Roman" w:cs="Times New Roman"/>
        </w:rPr>
        <w:t xml:space="preserve"> </w:t>
      </w:r>
      <w:r w:rsidR="00C976E4">
        <w:rPr>
          <w:rFonts w:ascii="Times New Roman" w:hAnsi="Times New Roman" w:cs="Times New Roman"/>
        </w:rPr>
        <w:t>2</w:t>
      </w:r>
      <w:r w:rsidRPr="003737F3">
        <w:rPr>
          <w:rFonts w:ascii="Times New Roman" w:hAnsi="Times New Roman" w:cs="Times New Roman"/>
        </w:rPr>
        <w:t xml:space="preserve">0 cm w obrębie </w:t>
      </w:r>
      <w:r>
        <w:rPr>
          <w:rFonts w:ascii="Times New Roman" w:hAnsi="Times New Roman" w:cs="Times New Roman"/>
        </w:rPr>
        <w:t xml:space="preserve">ich </w:t>
      </w:r>
      <w:r w:rsidRPr="003737F3">
        <w:rPr>
          <w:rFonts w:ascii="Times New Roman" w:hAnsi="Times New Roman" w:cs="Times New Roman"/>
        </w:rPr>
        <w:t xml:space="preserve">skarp </w:t>
      </w:r>
      <w:r>
        <w:rPr>
          <w:rFonts w:ascii="Times New Roman" w:hAnsi="Times New Roman" w:cs="Times New Roman"/>
        </w:rPr>
        <w:t xml:space="preserve">z przemieszczeniem maksymalnie do </w:t>
      </w:r>
      <w:r w:rsidR="00C976E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0 m. </w:t>
      </w:r>
      <w:r>
        <w:rPr>
          <w:rFonts w:ascii="Times New Roman" w:hAnsi="Times New Roman" w:cs="Times New Roman"/>
        </w:rPr>
        <w:br/>
      </w:r>
      <w:r w:rsidRPr="003737F3">
        <w:rPr>
          <w:rFonts w:ascii="Times New Roman" w:hAnsi="Times New Roman" w:cs="Times New Roman"/>
        </w:rPr>
        <w:t>W wyniku rozplantowania urobku nie zmieniona zostanie konfiguracja terenu jak również kierunki spływu wód opadowych. Urobek nie będzie rozplantowany w odległości do 5.0m od granicy</w:t>
      </w:r>
      <w:r>
        <w:rPr>
          <w:rFonts w:ascii="Times New Roman" w:hAnsi="Times New Roman" w:cs="Times New Roman"/>
        </w:rPr>
        <w:t xml:space="preserve"> </w:t>
      </w:r>
      <w:r w:rsidRPr="003737F3">
        <w:rPr>
          <w:rFonts w:ascii="Times New Roman" w:hAnsi="Times New Roman" w:cs="Times New Roman"/>
        </w:rPr>
        <w:t>z działkami sąsiednimi</w:t>
      </w:r>
      <w:r w:rsidR="00EE7D29">
        <w:rPr>
          <w:rFonts w:ascii="Times New Roman" w:hAnsi="Times New Roman" w:cs="Times New Roman"/>
        </w:rPr>
        <w:t>, nie będącymi własnością inwestora dla uniknięcia oddziaływania budowli na te nieruchomości</w:t>
      </w:r>
      <w:r w:rsidR="00EE7D29" w:rsidRPr="003737F3">
        <w:rPr>
          <w:rFonts w:ascii="Times New Roman" w:hAnsi="Times New Roman" w:cs="Times New Roman"/>
        </w:rPr>
        <w:t xml:space="preserve">. </w:t>
      </w:r>
    </w:p>
    <w:p w:rsidR="00A71FAA" w:rsidRPr="003737F3" w:rsidRDefault="00A71FAA" w:rsidP="00A71FAA">
      <w:pPr>
        <w:spacing w:after="0"/>
        <w:jc w:val="both"/>
        <w:rPr>
          <w:rFonts w:ascii="Times New Roman" w:hAnsi="Times New Roman" w:cs="Times New Roman"/>
        </w:rPr>
      </w:pPr>
    </w:p>
    <w:p w:rsidR="006F1331" w:rsidRDefault="006F1331" w:rsidP="00A71FAA">
      <w:pPr>
        <w:jc w:val="both"/>
      </w:pPr>
    </w:p>
    <w:sectPr w:rsidR="006F1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EC4"/>
    <w:rsid w:val="00385448"/>
    <w:rsid w:val="00466EC4"/>
    <w:rsid w:val="00510E80"/>
    <w:rsid w:val="006F1331"/>
    <w:rsid w:val="00841B25"/>
    <w:rsid w:val="00A71FAA"/>
    <w:rsid w:val="00C93335"/>
    <w:rsid w:val="00C976E4"/>
    <w:rsid w:val="00E5453D"/>
    <w:rsid w:val="00EE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7747"/>
  <w15:chartTrackingRefBased/>
  <w15:docId w15:val="{737FCA1C-E588-4384-8438-4B92F081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6EC4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66EC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toni.kluczko@o2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Kluczko</dc:creator>
  <cp:keywords/>
  <dc:description/>
  <cp:lastModifiedBy>Antoni Kluczko</cp:lastModifiedBy>
  <cp:revision>9</cp:revision>
  <dcterms:created xsi:type="dcterms:W3CDTF">2018-06-14T11:25:00Z</dcterms:created>
  <dcterms:modified xsi:type="dcterms:W3CDTF">2018-07-23T21:29:00Z</dcterms:modified>
</cp:coreProperties>
</file>